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D580" w14:textId="77777777" w:rsidR="002545A5" w:rsidRPr="002545A5" w:rsidRDefault="002545A5" w:rsidP="002545A5">
      <w:pPr>
        <w:pStyle w:val="NormalWeb"/>
        <w:jc w:val="center"/>
        <w:rPr>
          <w:rFonts w:ascii="Arial" w:hAnsi="Arial" w:cs="Arial"/>
          <w:b/>
          <w:color w:val="ED7D31" w:themeColor="accent2"/>
          <w:sz w:val="32"/>
          <w:szCs w:val="20"/>
        </w:rPr>
      </w:pPr>
      <w:r w:rsidRPr="00A47F49">
        <w:rPr>
          <w:rFonts w:ascii="Arial" w:hAnsi="Arial" w:cs="Arial"/>
          <w:b/>
          <w:color w:val="ED7D31" w:themeColor="accent2"/>
          <w:sz w:val="32"/>
          <w:szCs w:val="20"/>
        </w:rPr>
        <w:t>Communiqué de presse</w:t>
      </w:r>
    </w:p>
    <w:p w14:paraId="696D80F0" w14:textId="77777777" w:rsidR="00A56E5D" w:rsidRDefault="00A56E5D" w:rsidP="00D33E71">
      <w:pPr>
        <w:pStyle w:val="NormalWeb"/>
        <w:jc w:val="both"/>
        <w:rPr>
          <w:rFonts w:ascii="Arial" w:hAnsi="Arial" w:cs="Arial"/>
          <w:sz w:val="20"/>
          <w:szCs w:val="20"/>
        </w:rPr>
      </w:pPr>
      <w:r>
        <w:rPr>
          <w:rFonts w:ascii="Arial" w:hAnsi="Arial" w:cs="Arial"/>
          <w:sz w:val="20"/>
          <w:szCs w:val="20"/>
        </w:rPr>
        <w:t xml:space="preserve">KBE Energy rejoint </w:t>
      </w:r>
      <w:proofErr w:type="spellStart"/>
      <w:r>
        <w:rPr>
          <w:rFonts w:ascii="Arial" w:hAnsi="Arial" w:cs="Arial"/>
          <w:sz w:val="20"/>
          <w:szCs w:val="20"/>
        </w:rPr>
        <w:t>Circet</w:t>
      </w:r>
      <w:proofErr w:type="spellEnd"/>
      <w:r>
        <w:rPr>
          <w:rFonts w:ascii="Arial" w:hAnsi="Arial" w:cs="Arial"/>
          <w:sz w:val="20"/>
          <w:szCs w:val="20"/>
        </w:rPr>
        <w:t xml:space="preserve"> France.</w:t>
      </w:r>
    </w:p>
    <w:p w14:paraId="28F877B1" w14:textId="77777777" w:rsidR="00FA3EC2" w:rsidRPr="002545A5" w:rsidRDefault="00FA3EC2" w:rsidP="00D33E71">
      <w:pPr>
        <w:pStyle w:val="NormalWeb"/>
        <w:jc w:val="both"/>
        <w:rPr>
          <w:rFonts w:ascii="Arial" w:hAnsi="Arial" w:cs="Arial"/>
          <w:sz w:val="20"/>
          <w:szCs w:val="20"/>
        </w:rPr>
      </w:pPr>
      <w:r w:rsidRPr="002545A5">
        <w:rPr>
          <w:rFonts w:ascii="Arial" w:hAnsi="Arial" w:cs="Arial"/>
          <w:sz w:val="20"/>
          <w:szCs w:val="20"/>
        </w:rPr>
        <w:t xml:space="preserve">Paris, le </w:t>
      </w:r>
      <w:r w:rsidR="002545A5" w:rsidRPr="002545A5">
        <w:rPr>
          <w:rFonts w:ascii="Arial" w:hAnsi="Arial" w:cs="Arial"/>
          <w:sz w:val="20"/>
          <w:szCs w:val="20"/>
        </w:rPr>
        <w:t xml:space="preserve">11 juillet 2024 - </w:t>
      </w:r>
      <w:r w:rsidRPr="002545A5">
        <w:rPr>
          <w:rFonts w:ascii="Arial" w:hAnsi="Arial" w:cs="Arial"/>
          <w:sz w:val="20"/>
          <w:szCs w:val="20"/>
        </w:rPr>
        <w:t xml:space="preserve">Circet, le premier fournisseur de services d’infrastructures télécoms en Europe, </w:t>
      </w:r>
      <w:r w:rsidR="00D33E71">
        <w:rPr>
          <w:rFonts w:ascii="Arial" w:hAnsi="Arial" w:cs="Arial"/>
          <w:sz w:val="20"/>
          <w:szCs w:val="20"/>
        </w:rPr>
        <w:t xml:space="preserve">désireux de participer à la transition énergétique, </w:t>
      </w:r>
      <w:r w:rsidRPr="002545A5">
        <w:rPr>
          <w:rFonts w:ascii="Arial" w:hAnsi="Arial" w:cs="Arial"/>
          <w:sz w:val="20"/>
          <w:szCs w:val="20"/>
        </w:rPr>
        <w:t>annonce ce jour l’acquisition de KBE Energy, une entreprise spécialisée dans la conception et l’installation (EPC) et la Maîtrise d'Ouvrage (AMO) dans le secteur des grandes toitures photovoltaïques en France.</w:t>
      </w:r>
      <w:r w:rsidR="00524890" w:rsidRPr="002545A5">
        <w:rPr>
          <w:rFonts w:ascii="Arial" w:hAnsi="Arial" w:cs="Arial"/>
          <w:sz w:val="20"/>
          <w:szCs w:val="20"/>
        </w:rPr>
        <w:t xml:space="preserve"> </w:t>
      </w:r>
    </w:p>
    <w:p w14:paraId="5F14887B" w14:textId="77777777" w:rsidR="00FA3EC2" w:rsidRPr="002545A5" w:rsidRDefault="00FA3EC2" w:rsidP="00D33E71">
      <w:pPr>
        <w:pStyle w:val="NormalWeb"/>
        <w:jc w:val="both"/>
        <w:rPr>
          <w:rFonts w:ascii="Arial" w:hAnsi="Arial" w:cs="Arial"/>
          <w:sz w:val="20"/>
          <w:szCs w:val="20"/>
        </w:rPr>
      </w:pPr>
      <w:r w:rsidRPr="002545A5">
        <w:rPr>
          <w:rFonts w:ascii="Arial" w:hAnsi="Arial" w:cs="Arial"/>
          <w:sz w:val="20"/>
          <w:szCs w:val="20"/>
        </w:rPr>
        <w:t>Fondée en 2006, KBE Energy propose des services d'ingénierie spécialisés dans les toitures photovoltaïques</w:t>
      </w:r>
      <w:r w:rsidR="009C2D7B">
        <w:rPr>
          <w:rFonts w:ascii="Arial" w:hAnsi="Arial" w:cs="Arial"/>
          <w:sz w:val="20"/>
          <w:szCs w:val="20"/>
        </w:rPr>
        <w:t xml:space="preserve"> (panneaux solaires)</w:t>
      </w:r>
      <w:r w:rsidRPr="002545A5">
        <w:rPr>
          <w:rFonts w:ascii="Arial" w:hAnsi="Arial" w:cs="Arial"/>
          <w:sz w:val="20"/>
          <w:szCs w:val="20"/>
        </w:rPr>
        <w:t xml:space="preserve"> pour les ombrières de parkings, bâtiments agricoles, industriels et tertiaires. Basée à Serres-Castets près de Pau</w:t>
      </w:r>
      <w:r w:rsidR="00A56E5D">
        <w:rPr>
          <w:rFonts w:ascii="Arial" w:hAnsi="Arial" w:cs="Arial"/>
          <w:sz w:val="20"/>
          <w:szCs w:val="20"/>
        </w:rPr>
        <w:t xml:space="preserve"> (64)</w:t>
      </w:r>
      <w:r w:rsidRPr="002545A5">
        <w:rPr>
          <w:rFonts w:ascii="Arial" w:hAnsi="Arial" w:cs="Arial"/>
          <w:sz w:val="20"/>
          <w:szCs w:val="20"/>
        </w:rPr>
        <w:t xml:space="preserve">, l'entreprise connaît une croissance rapide et a récemment ouvert une deuxième agence près d’Aix-en-Provence </w:t>
      </w:r>
      <w:r w:rsidR="009D33D5" w:rsidRPr="002545A5">
        <w:rPr>
          <w:rFonts w:ascii="Arial" w:hAnsi="Arial" w:cs="Arial"/>
          <w:sz w:val="20"/>
          <w:szCs w:val="20"/>
        </w:rPr>
        <w:t>afin</w:t>
      </w:r>
      <w:r w:rsidRPr="002545A5">
        <w:rPr>
          <w:rFonts w:ascii="Arial" w:hAnsi="Arial" w:cs="Arial"/>
          <w:sz w:val="20"/>
          <w:szCs w:val="20"/>
        </w:rPr>
        <w:t xml:space="preserve"> </w:t>
      </w:r>
      <w:r w:rsidR="009D33D5" w:rsidRPr="002545A5">
        <w:rPr>
          <w:rFonts w:ascii="Arial" w:hAnsi="Arial" w:cs="Arial"/>
          <w:sz w:val="20"/>
          <w:szCs w:val="20"/>
        </w:rPr>
        <w:t>d’</w:t>
      </w:r>
      <w:r w:rsidRPr="002545A5">
        <w:rPr>
          <w:rFonts w:ascii="Arial" w:hAnsi="Arial" w:cs="Arial"/>
          <w:sz w:val="20"/>
          <w:szCs w:val="20"/>
        </w:rPr>
        <w:t>étendre sa couverture géographique.</w:t>
      </w:r>
    </w:p>
    <w:p w14:paraId="31C4C5F4" w14:textId="77777777" w:rsidR="009D33D5" w:rsidRPr="002545A5" w:rsidRDefault="00FA3EC2" w:rsidP="00D33E71">
      <w:pPr>
        <w:pStyle w:val="NormalWeb"/>
        <w:jc w:val="both"/>
        <w:rPr>
          <w:rFonts w:ascii="Arial" w:hAnsi="Arial" w:cs="Arial"/>
          <w:sz w:val="20"/>
          <w:szCs w:val="20"/>
        </w:rPr>
      </w:pPr>
      <w:r w:rsidRPr="002545A5">
        <w:rPr>
          <w:rFonts w:ascii="Arial" w:hAnsi="Arial" w:cs="Arial"/>
          <w:sz w:val="20"/>
          <w:szCs w:val="20"/>
        </w:rPr>
        <w:t xml:space="preserve">Joao </w:t>
      </w:r>
      <w:proofErr w:type="spellStart"/>
      <w:r w:rsidRPr="002545A5">
        <w:rPr>
          <w:rFonts w:ascii="Arial" w:hAnsi="Arial" w:cs="Arial"/>
          <w:sz w:val="20"/>
          <w:szCs w:val="20"/>
        </w:rPr>
        <w:t>Martinho</w:t>
      </w:r>
      <w:proofErr w:type="spellEnd"/>
      <w:r w:rsidRPr="002545A5">
        <w:rPr>
          <w:rFonts w:ascii="Arial" w:hAnsi="Arial" w:cs="Arial"/>
          <w:sz w:val="20"/>
          <w:szCs w:val="20"/>
        </w:rPr>
        <w:t xml:space="preserve">, Directeur </w:t>
      </w:r>
      <w:r w:rsidR="00D33E71">
        <w:rPr>
          <w:rFonts w:ascii="Arial" w:hAnsi="Arial" w:cs="Arial"/>
          <w:sz w:val="20"/>
          <w:szCs w:val="20"/>
        </w:rPr>
        <w:t>de la</w:t>
      </w:r>
      <w:r w:rsidRPr="002545A5">
        <w:rPr>
          <w:rFonts w:ascii="Arial" w:hAnsi="Arial" w:cs="Arial"/>
          <w:sz w:val="20"/>
          <w:szCs w:val="20"/>
        </w:rPr>
        <w:t xml:space="preserve"> Transition Energétique de Circet : « L’acquisition de KBE Energy permet à </w:t>
      </w:r>
      <w:proofErr w:type="spellStart"/>
      <w:r w:rsidRPr="002545A5">
        <w:rPr>
          <w:rFonts w:ascii="Arial" w:hAnsi="Arial" w:cs="Arial"/>
          <w:sz w:val="20"/>
          <w:szCs w:val="20"/>
        </w:rPr>
        <w:t>Circet</w:t>
      </w:r>
      <w:proofErr w:type="spellEnd"/>
      <w:r w:rsidRPr="002545A5">
        <w:rPr>
          <w:rFonts w:ascii="Arial" w:hAnsi="Arial" w:cs="Arial"/>
          <w:sz w:val="20"/>
          <w:szCs w:val="20"/>
        </w:rPr>
        <w:t xml:space="preserve"> France </w:t>
      </w:r>
      <w:r w:rsidR="009D33D5" w:rsidRPr="002545A5">
        <w:rPr>
          <w:rFonts w:ascii="Arial" w:hAnsi="Arial" w:cs="Arial"/>
          <w:sz w:val="20"/>
          <w:szCs w:val="20"/>
        </w:rPr>
        <w:t>d'acquérir de nouvelles bases dans le marché dynam</w:t>
      </w:r>
      <w:r w:rsidR="007F3E10">
        <w:rPr>
          <w:rFonts w:ascii="Arial" w:hAnsi="Arial" w:cs="Arial"/>
          <w:sz w:val="20"/>
          <w:szCs w:val="20"/>
        </w:rPr>
        <w:t>ique des énergies renouvelables</w:t>
      </w:r>
      <w:r w:rsidRPr="002545A5">
        <w:rPr>
          <w:rFonts w:ascii="Arial" w:hAnsi="Arial" w:cs="Arial"/>
          <w:sz w:val="20"/>
          <w:szCs w:val="20"/>
        </w:rPr>
        <w:t xml:space="preserve">. Nous sommes ravis d’accueillir </w:t>
      </w:r>
      <w:r w:rsidR="009D33D5" w:rsidRPr="002545A5">
        <w:rPr>
          <w:rFonts w:ascii="Arial" w:hAnsi="Arial" w:cs="Arial"/>
          <w:sz w:val="20"/>
          <w:szCs w:val="20"/>
        </w:rPr>
        <w:t xml:space="preserve">Eric Dubois et l’ensemble de l’équipe </w:t>
      </w:r>
      <w:r w:rsidRPr="002545A5">
        <w:rPr>
          <w:rFonts w:ascii="Arial" w:hAnsi="Arial" w:cs="Arial"/>
          <w:sz w:val="20"/>
          <w:szCs w:val="20"/>
        </w:rPr>
        <w:t>KBE Energy au sein de Circet afin</w:t>
      </w:r>
      <w:r w:rsidR="007F3E10">
        <w:rPr>
          <w:rFonts w:ascii="Arial" w:hAnsi="Arial" w:cs="Arial"/>
          <w:sz w:val="20"/>
          <w:szCs w:val="20"/>
        </w:rPr>
        <w:t xml:space="preserve"> de les accompagner dans cette nouvelle étape de leur développement. » </w:t>
      </w:r>
    </w:p>
    <w:p w14:paraId="64EAF15D" w14:textId="77777777" w:rsidR="009C2D7B" w:rsidRPr="002545A5" w:rsidRDefault="009D33D5" w:rsidP="00D33E71">
      <w:pPr>
        <w:pStyle w:val="NormalWeb"/>
        <w:jc w:val="both"/>
        <w:rPr>
          <w:rFonts w:ascii="Arial" w:hAnsi="Arial" w:cs="Arial"/>
          <w:sz w:val="20"/>
          <w:szCs w:val="20"/>
        </w:rPr>
      </w:pPr>
      <w:r w:rsidRPr="002545A5">
        <w:rPr>
          <w:rFonts w:ascii="Arial" w:hAnsi="Arial" w:cs="Arial"/>
          <w:sz w:val="20"/>
          <w:szCs w:val="20"/>
        </w:rPr>
        <w:t>Eric Dubois, Directeur Général de KBE Energy, exprime son enthousiasme : «</w:t>
      </w:r>
      <w:r w:rsidR="00524890" w:rsidRPr="002545A5">
        <w:rPr>
          <w:rFonts w:ascii="Arial" w:hAnsi="Arial" w:cs="Arial"/>
          <w:sz w:val="20"/>
          <w:szCs w:val="20"/>
        </w:rPr>
        <w:t xml:space="preserve"> </w:t>
      </w:r>
      <w:r w:rsidR="00D33E71">
        <w:rPr>
          <w:rFonts w:ascii="Arial" w:hAnsi="Arial" w:cs="Arial"/>
          <w:sz w:val="20"/>
          <w:szCs w:val="20"/>
        </w:rPr>
        <w:t xml:space="preserve">C’est une </w:t>
      </w:r>
      <w:r w:rsidRPr="002545A5">
        <w:rPr>
          <w:rFonts w:ascii="Arial" w:hAnsi="Arial" w:cs="Arial"/>
          <w:sz w:val="20"/>
          <w:szCs w:val="20"/>
        </w:rPr>
        <w:t>étape importa</w:t>
      </w:r>
      <w:r w:rsidR="00524890" w:rsidRPr="002545A5">
        <w:rPr>
          <w:rFonts w:ascii="Arial" w:hAnsi="Arial" w:cs="Arial"/>
          <w:sz w:val="20"/>
          <w:szCs w:val="20"/>
        </w:rPr>
        <w:t xml:space="preserve">nte pour KBE Energy et </w:t>
      </w:r>
      <w:r w:rsidR="007F3E10">
        <w:rPr>
          <w:rFonts w:ascii="Arial" w:hAnsi="Arial" w:cs="Arial"/>
          <w:sz w:val="20"/>
          <w:szCs w:val="20"/>
        </w:rPr>
        <w:t>tous ses employés</w:t>
      </w:r>
      <w:r w:rsidR="00D33E71">
        <w:rPr>
          <w:rFonts w:ascii="Arial" w:hAnsi="Arial" w:cs="Arial"/>
          <w:sz w:val="20"/>
          <w:szCs w:val="20"/>
        </w:rPr>
        <w:t xml:space="preserve">, </w:t>
      </w:r>
      <w:r w:rsidR="007F3E10">
        <w:rPr>
          <w:rFonts w:ascii="Arial" w:hAnsi="Arial" w:cs="Arial"/>
          <w:sz w:val="20"/>
          <w:szCs w:val="20"/>
        </w:rPr>
        <w:t>nous sommes</w:t>
      </w:r>
      <w:r w:rsidR="00524890" w:rsidRPr="002545A5">
        <w:rPr>
          <w:rFonts w:ascii="Arial" w:hAnsi="Arial" w:cs="Arial"/>
          <w:sz w:val="20"/>
          <w:szCs w:val="20"/>
        </w:rPr>
        <w:t xml:space="preserve"> ravi</w:t>
      </w:r>
      <w:r w:rsidR="007F3E10">
        <w:rPr>
          <w:rFonts w:ascii="Arial" w:hAnsi="Arial" w:cs="Arial"/>
          <w:sz w:val="20"/>
          <w:szCs w:val="20"/>
        </w:rPr>
        <w:t>s</w:t>
      </w:r>
      <w:r w:rsidR="00524890" w:rsidRPr="002545A5">
        <w:rPr>
          <w:rFonts w:ascii="Arial" w:hAnsi="Arial" w:cs="Arial"/>
          <w:sz w:val="20"/>
          <w:szCs w:val="20"/>
        </w:rPr>
        <w:t xml:space="preserve"> de rejoindre une entreprise leader et dynamique comme Circet.</w:t>
      </w:r>
      <w:r w:rsidRPr="002545A5">
        <w:rPr>
          <w:rFonts w:ascii="Arial" w:hAnsi="Arial" w:cs="Arial"/>
          <w:sz w:val="20"/>
          <w:szCs w:val="20"/>
        </w:rPr>
        <w:t xml:space="preserve"> </w:t>
      </w:r>
      <w:r w:rsidR="007F3E10">
        <w:rPr>
          <w:rFonts w:ascii="Arial" w:hAnsi="Arial" w:cs="Arial"/>
          <w:sz w:val="20"/>
          <w:szCs w:val="20"/>
        </w:rPr>
        <w:t>Nous avons</w:t>
      </w:r>
      <w:r w:rsidRPr="002545A5">
        <w:rPr>
          <w:rFonts w:ascii="Arial" w:hAnsi="Arial" w:cs="Arial"/>
          <w:sz w:val="20"/>
          <w:szCs w:val="20"/>
        </w:rPr>
        <w:t xml:space="preserve"> hâte de contribuer au développement de</w:t>
      </w:r>
      <w:r w:rsidR="007F3E10">
        <w:rPr>
          <w:rFonts w:ascii="Arial" w:hAnsi="Arial" w:cs="Arial"/>
          <w:sz w:val="20"/>
          <w:szCs w:val="20"/>
        </w:rPr>
        <w:t xml:space="preserve"> Circet dans le domaine des énergies renouvelables</w:t>
      </w:r>
      <w:r w:rsidRPr="002545A5">
        <w:rPr>
          <w:rFonts w:ascii="Arial" w:hAnsi="Arial" w:cs="Arial"/>
          <w:sz w:val="20"/>
          <w:szCs w:val="20"/>
        </w:rPr>
        <w:t>, en mettant à profit notre ex</w:t>
      </w:r>
      <w:r w:rsidR="002545A5" w:rsidRPr="002545A5">
        <w:rPr>
          <w:rFonts w:ascii="Arial" w:hAnsi="Arial" w:cs="Arial"/>
          <w:sz w:val="20"/>
          <w:szCs w:val="20"/>
        </w:rPr>
        <w:t>pertise et notre savoir-faire</w:t>
      </w:r>
      <w:r w:rsidR="009C2D7B">
        <w:rPr>
          <w:rFonts w:ascii="Arial" w:hAnsi="Arial" w:cs="Arial"/>
          <w:sz w:val="20"/>
          <w:szCs w:val="20"/>
        </w:rPr>
        <w:t xml:space="preserve"> photovoltaïques.</w:t>
      </w:r>
      <w:r w:rsidR="007F3E10">
        <w:rPr>
          <w:rFonts w:ascii="Arial" w:hAnsi="Arial" w:cs="Arial"/>
          <w:sz w:val="20"/>
          <w:szCs w:val="20"/>
        </w:rPr>
        <w:t> »</w:t>
      </w:r>
      <w:r w:rsidR="00524890" w:rsidRPr="002545A5">
        <w:rPr>
          <w:rFonts w:ascii="Arial" w:hAnsi="Arial" w:cs="Arial"/>
          <w:sz w:val="20"/>
          <w:szCs w:val="20"/>
        </w:rPr>
        <w:t xml:space="preserve"> </w:t>
      </w:r>
    </w:p>
    <w:p w14:paraId="243A60D1" w14:textId="77777777" w:rsidR="002545A5" w:rsidRPr="002545A5" w:rsidRDefault="002545A5" w:rsidP="00D33E71">
      <w:pPr>
        <w:pStyle w:val="NormalWeb"/>
        <w:jc w:val="both"/>
        <w:rPr>
          <w:rFonts w:ascii="Arial" w:hAnsi="Arial" w:cs="Arial"/>
          <w:sz w:val="20"/>
          <w:szCs w:val="20"/>
          <w:u w:val="single"/>
        </w:rPr>
      </w:pPr>
      <w:r w:rsidRPr="002545A5">
        <w:rPr>
          <w:rFonts w:ascii="Arial" w:hAnsi="Arial" w:cs="Arial"/>
          <w:sz w:val="20"/>
          <w:szCs w:val="20"/>
          <w:u w:val="single"/>
        </w:rPr>
        <w:t>Qui sommes-nous ?</w:t>
      </w:r>
    </w:p>
    <w:p w14:paraId="6EA0F835" w14:textId="77777777" w:rsidR="002545A5" w:rsidRPr="00FA3EC2" w:rsidRDefault="002545A5" w:rsidP="00D33E71">
      <w:pPr>
        <w:pStyle w:val="NormalWeb"/>
        <w:jc w:val="both"/>
        <w:rPr>
          <w:rFonts w:ascii="Arial" w:hAnsi="Arial" w:cs="Arial"/>
          <w:sz w:val="20"/>
          <w:szCs w:val="20"/>
        </w:rPr>
      </w:pPr>
      <w:r w:rsidRPr="002545A5">
        <w:rPr>
          <w:rFonts w:ascii="Arial" w:hAnsi="Arial" w:cs="Arial"/>
          <w:sz w:val="20"/>
          <w:szCs w:val="20"/>
        </w:rPr>
        <w:t xml:space="preserve">Premier fournisseur de services d’infrastructures réseaux en Europe, Circet évolue dans un secteur en plein essor soutenu par des investissements massifs pour le déploiement du Très Haut Débit fixe et mobile. Leader en Europe (notamment en France, au Royaume-Uni, en Irlande, en Allemagne, en Italie, en Espagne, en Belgique et aux Pays-Bas), Circet a pour clients les principaux opérateurs de télécommunications et fabricants d’équipements télécoms (Orange, Altice, Iliad, British Telecom, </w:t>
      </w:r>
      <w:proofErr w:type="spellStart"/>
      <w:r w:rsidRPr="002545A5">
        <w:rPr>
          <w:rFonts w:ascii="Arial" w:hAnsi="Arial" w:cs="Arial"/>
          <w:sz w:val="20"/>
          <w:szCs w:val="20"/>
        </w:rPr>
        <w:t>Eir</w:t>
      </w:r>
      <w:proofErr w:type="spellEnd"/>
      <w:r w:rsidRPr="002545A5">
        <w:rPr>
          <w:rFonts w:ascii="Arial" w:hAnsi="Arial" w:cs="Arial"/>
          <w:sz w:val="20"/>
          <w:szCs w:val="20"/>
        </w:rPr>
        <w:t xml:space="preserve">, Deutsche Telekom, </w:t>
      </w:r>
      <w:proofErr w:type="spellStart"/>
      <w:r w:rsidRPr="002545A5">
        <w:rPr>
          <w:rFonts w:ascii="Arial" w:hAnsi="Arial" w:cs="Arial"/>
          <w:sz w:val="20"/>
          <w:szCs w:val="20"/>
        </w:rPr>
        <w:t>Telefonica</w:t>
      </w:r>
      <w:proofErr w:type="spellEnd"/>
      <w:r w:rsidRPr="002545A5">
        <w:rPr>
          <w:rFonts w:ascii="Arial" w:hAnsi="Arial" w:cs="Arial"/>
          <w:sz w:val="20"/>
          <w:szCs w:val="20"/>
        </w:rPr>
        <w:t xml:space="preserve">, Vodafone, Proximus, KPN, TIM, Open </w:t>
      </w:r>
      <w:proofErr w:type="spellStart"/>
      <w:r w:rsidRPr="002545A5">
        <w:rPr>
          <w:rFonts w:ascii="Arial" w:hAnsi="Arial" w:cs="Arial"/>
          <w:sz w:val="20"/>
          <w:szCs w:val="20"/>
        </w:rPr>
        <w:t>Fiber</w:t>
      </w:r>
      <w:proofErr w:type="spellEnd"/>
      <w:r w:rsidRPr="002545A5">
        <w:rPr>
          <w:rFonts w:ascii="Arial" w:hAnsi="Arial" w:cs="Arial"/>
          <w:sz w:val="20"/>
          <w:szCs w:val="20"/>
        </w:rPr>
        <w:t>, AT&amp;T, Verizon, etc.), des collectivités locales et des acteurs spécialisés dans le déploiement rural pour la résorption de la fracture numérique, ainsi que de grands comptes publics et privés propriétaires d’infrastructures. Le groupe Circet, présent dans 14 pays, a enregistré en 2023 un chiffre d’affaires pro forma supérieur à 4 milliards d’euros et emploie plus de 18 000 personnes.</w:t>
      </w:r>
    </w:p>
    <w:sectPr w:rsidR="002545A5" w:rsidRPr="00FA3E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5D72" w14:textId="77777777" w:rsidR="007D7198" w:rsidRDefault="007D7198" w:rsidP="002545A5">
      <w:pPr>
        <w:spacing w:after="0" w:line="240" w:lineRule="auto"/>
      </w:pPr>
      <w:r>
        <w:separator/>
      </w:r>
    </w:p>
  </w:endnote>
  <w:endnote w:type="continuationSeparator" w:id="0">
    <w:p w14:paraId="5AC3019C" w14:textId="77777777" w:rsidR="007D7198" w:rsidRDefault="007D7198" w:rsidP="0025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8860" w14:textId="77777777" w:rsidR="007D7198" w:rsidRDefault="007D7198" w:rsidP="002545A5">
      <w:pPr>
        <w:spacing w:after="0" w:line="240" w:lineRule="auto"/>
      </w:pPr>
      <w:r>
        <w:separator/>
      </w:r>
    </w:p>
  </w:footnote>
  <w:footnote w:type="continuationSeparator" w:id="0">
    <w:p w14:paraId="24559C4C" w14:textId="77777777" w:rsidR="007D7198" w:rsidRDefault="007D7198" w:rsidP="0025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516C" w14:textId="77777777" w:rsidR="002545A5" w:rsidRDefault="002545A5">
    <w:pPr>
      <w:pStyle w:val="En-tte"/>
    </w:pPr>
    <w:r w:rsidRPr="002545A5">
      <w:rPr>
        <w:noProof/>
        <w:lang w:eastAsia="fr-FR"/>
      </w:rPr>
      <w:drawing>
        <wp:anchor distT="0" distB="0" distL="114300" distR="114300" simplePos="0" relativeHeight="251660288" behindDoc="0" locked="0" layoutInCell="1" allowOverlap="1" wp14:anchorId="65B250EE" wp14:editId="04D7B56C">
          <wp:simplePos x="0" y="0"/>
          <wp:positionH relativeFrom="margin">
            <wp:posOffset>3948430</wp:posOffset>
          </wp:positionH>
          <wp:positionV relativeFrom="paragraph">
            <wp:posOffset>-53975</wp:posOffset>
          </wp:positionV>
          <wp:extent cx="1816100" cy="45936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16100" cy="459366"/>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6257A67B" wp14:editId="579AAA01">
          <wp:simplePos x="0" y="0"/>
          <wp:positionH relativeFrom="margin">
            <wp:align>left</wp:align>
          </wp:positionH>
          <wp:positionV relativeFrom="paragraph">
            <wp:posOffset>-257810</wp:posOffset>
          </wp:positionV>
          <wp:extent cx="1500583" cy="698960"/>
          <wp:effectExtent l="0" t="0" r="4445" b="6350"/>
          <wp:wrapSquare wrapText="bothSides"/>
          <wp:docPr id="1447806105" name="Picture 1" descr="Circet : salaires (France) | Indee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et : salaires (France) | Indeed.fr"/>
                  <pic:cNvPicPr>
                    <a:picLocks noChangeAspect="1" noChangeArrowheads="1"/>
                  </pic:cNvPicPr>
                </pic:nvPicPr>
                <pic:blipFill rotWithShape="1">
                  <a:blip r:embed="rId2">
                    <a:extLst>
                      <a:ext uri="{28A0092B-C50C-407E-A947-70E740481C1C}">
                        <a14:useLocalDpi xmlns:a14="http://schemas.microsoft.com/office/drawing/2010/main" val="0"/>
                      </a:ext>
                    </a:extLst>
                  </a:blip>
                  <a:srcRect t="25546" b="27875"/>
                  <a:stretch/>
                </pic:blipFill>
                <pic:spPr bwMode="auto">
                  <a:xfrm>
                    <a:off x="0" y="0"/>
                    <a:ext cx="1500583" cy="6989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747AE"/>
    <w:multiLevelType w:val="hybridMultilevel"/>
    <w:tmpl w:val="5F0CB48A"/>
    <w:lvl w:ilvl="0" w:tplc="3D1CC0FE">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439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8C"/>
    <w:rsid w:val="000A72D6"/>
    <w:rsid w:val="002545A5"/>
    <w:rsid w:val="00281571"/>
    <w:rsid w:val="003238BA"/>
    <w:rsid w:val="00524890"/>
    <w:rsid w:val="007D7198"/>
    <w:rsid w:val="007F3E10"/>
    <w:rsid w:val="00844F8C"/>
    <w:rsid w:val="008E216A"/>
    <w:rsid w:val="009C2D7B"/>
    <w:rsid w:val="009D33D5"/>
    <w:rsid w:val="00A56E5D"/>
    <w:rsid w:val="00BD28A0"/>
    <w:rsid w:val="00C71CF2"/>
    <w:rsid w:val="00D33E71"/>
    <w:rsid w:val="00D86D53"/>
    <w:rsid w:val="00DD19CC"/>
    <w:rsid w:val="00E117AA"/>
    <w:rsid w:val="00E52D6A"/>
    <w:rsid w:val="00ED18E3"/>
    <w:rsid w:val="00FA3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335A9"/>
  <w15:chartTrackingRefBased/>
  <w15:docId w15:val="{32A64F4A-E064-4190-889E-9792FB4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2D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52D6A"/>
    <w:pPr>
      <w:ind w:left="720"/>
      <w:contextualSpacing/>
    </w:pPr>
  </w:style>
  <w:style w:type="paragraph" w:styleId="En-tte">
    <w:name w:val="header"/>
    <w:basedOn w:val="Normal"/>
    <w:link w:val="En-tteCar"/>
    <w:uiPriority w:val="99"/>
    <w:unhideWhenUsed/>
    <w:rsid w:val="002545A5"/>
    <w:pPr>
      <w:tabs>
        <w:tab w:val="center" w:pos="4536"/>
        <w:tab w:val="right" w:pos="9072"/>
      </w:tabs>
      <w:spacing w:after="0" w:line="240" w:lineRule="auto"/>
    </w:pPr>
  </w:style>
  <w:style w:type="character" w:customStyle="1" w:styleId="En-tteCar">
    <w:name w:val="En-tête Car"/>
    <w:basedOn w:val="Policepardfaut"/>
    <w:link w:val="En-tte"/>
    <w:uiPriority w:val="99"/>
    <w:rsid w:val="002545A5"/>
  </w:style>
  <w:style w:type="paragraph" w:styleId="Pieddepage">
    <w:name w:val="footer"/>
    <w:basedOn w:val="Normal"/>
    <w:link w:val="PieddepageCar"/>
    <w:uiPriority w:val="99"/>
    <w:unhideWhenUsed/>
    <w:rsid w:val="00254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22141">
      <w:bodyDiv w:val="1"/>
      <w:marLeft w:val="0"/>
      <w:marRight w:val="0"/>
      <w:marTop w:val="0"/>
      <w:marBottom w:val="0"/>
      <w:divBdr>
        <w:top w:val="none" w:sz="0" w:space="0" w:color="auto"/>
        <w:left w:val="none" w:sz="0" w:space="0" w:color="auto"/>
        <w:bottom w:val="none" w:sz="0" w:space="0" w:color="auto"/>
        <w:right w:val="none" w:sz="0" w:space="0" w:color="auto"/>
      </w:divBdr>
    </w:div>
    <w:div w:id="516188819">
      <w:bodyDiv w:val="1"/>
      <w:marLeft w:val="0"/>
      <w:marRight w:val="0"/>
      <w:marTop w:val="0"/>
      <w:marBottom w:val="0"/>
      <w:divBdr>
        <w:top w:val="none" w:sz="0" w:space="0" w:color="auto"/>
        <w:left w:val="none" w:sz="0" w:space="0" w:color="auto"/>
        <w:bottom w:val="none" w:sz="0" w:space="0" w:color="auto"/>
        <w:right w:val="none" w:sz="0" w:space="0" w:color="auto"/>
      </w:divBdr>
    </w:div>
    <w:div w:id="526991178">
      <w:bodyDiv w:val="1"/>
      <w:marLeft w:val="0"/>
      <w:marRight w:val="0"/>
      <w:marTop w:val="0"/>
      <w:marBottom w:val="0"/>
      <w:divBdr>
        <w:top w:val="none" w:sz="0" w:space="0" w:color="auto"/>
        <w:left w:val="none" w:sz="0" w:space="0" w:color="auto"/>
        <w:bottom w:val="none" w:sz="0" w:space="0" w:color="auto"/>
        <w:right w:val="none" w:sz="0" w:space="0" w:color="auto"/>
      </w:divBdr>
    </w:div>
    <w:div w:id="2135826398">
      <w:bodyDiv w:val="1"/>
      <w:marLeft w:val="0"/>
      <w:marRight w:val="0"/>
      <w:marTop w:val="0"/>
      <w:marBottom w:val="0"/>
      <w:divBdr>
        <w:top w:val="none" w:sz="0" w:space="0" w:color="auto"/>
        <w:left w:val="none" w:sz="0" w:space="0" w:color="auto"/>
        <w:bottom w:val="none" w:sz="0" w:space="0" w:color="auto"/>
        <w:right w:val="none" w:sz="0" w:space="0" w:color="auto"/>
      </w:divBdr>
      <w:divsChild>
        <w:div w:id="1630017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781545">
              <w:marLeft w:val="0"/>
              <w:marRight w:val="0"/>
              <w:marTop w:val="0"/>
              <w:marBottom w:val="0"/>
              <w:divBdr>
                <w:top w:val="none" w:sz="0" w:space="0" w:color="auto"/>
                <w:left w:val="none" w:sz="0" w:space="0" w:color="auto"/>
                <w:bottom w:val="none" w:sz="0" w:space="0" w:color="auto"/>
                <w:right w:val="none" w:sz="0" w:space="0" w:color="auto"/>
              </w:divBdr>
              <w:divsChild>
                <w:div w:id="1791585646">
                  <w:marLeft w:val="0"/>
                  <w:marRight w:val="0"/>
                  <w:marTop w:val="0"/>
                  <w:marBottom w:val="0"/>
                  <w:divBdr>
                    <w:top w:val="none" w:sz="0" w:space="0" w:color="auto"/>
                    <w:left w:val="none" w:sz="0" w:space="0" w:color="auto"/>
                    <w:bottom w:val="none" w:sz="0" w:space="0" w:color="auto"/>
                    <w:right w:val="none" w:sz="0" w:space="0" w:color="auto"/>
                  </w:divBdr>
                  <w:divsChild>
                    <w:div w:id="755900171">
                      <w:marLeft w:val="0"/>
                      <w:marRight w:val="0"/>
                      <w:marTop w:val="0"/>
                      <w:marBottom w:val="0"/>
                      <w:divBdr>
                        <w:top w:val="none" w:sz="0" w:space="0" w:color="auto"/>
                        <w:left w:val="none" w:sz="0" w:space="0" w:color="auto"/>
                        <w:bottom w:val="none" w:sz="0" w:space="0" w:color="auto"/>
                        <w:right w:val="none" w:sz="0" w:space="0" w:color="auto"/>
                      </w:divBdr>
                      <w:divsChild>
                        <w:div w:id="1937009442">
                          <w:marLeft w:val="0"/>
                          <w:marRight w:val="0"/>
                          <w:marTop w:val="0"/>
                          <w:marBottom w:val="0"/>
                          <w:divBdr>
                            <w:top w:val="none" w:sz="0" w:space="0" w:color="auto"/>
                            <w:left w:val="none" w:sz="0" w:space="0" w:color="auto"/>
                            <w:bottom w:val="none" w:sz="0" w:space="0" w:color="auto"/>
                            <w:right w:val="none" w:sz="0" w:space="0" w:color="auto"/>
                          </w:divBdr>
                          <w:divsChild>
                            <w:div w:id="16130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2B18-5823-42AC-AEDE-FAA47BB0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2178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CIRCET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ARRIAU</dc:creator>
  <cp:keywords/>
  <dc:description/>
  <cp:lastModifiedBy>Pauline BRAILLY-VIGNAL</cp:lastModifiedBy>
  <cp:revision>2</cp:revision>
  <dcterms:created xsi:type="dcterms:W3CDTF">2024-07-16T08:01:00Z</dcterms:created>
  <dcterms:modified xsi:type="dcterms:W3CDTF">2024-07-16T08:01:00Z</dcterms:modified>
</cp:coreProperties>
</file>